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82" w:rsidRDefault="002274D8" w:rsidP="0094108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Tvorba a cena Normativně </w:t>
      </w:r>
      <w:r w:rsidR="00377F02">
        <w:rPr>
          <w:b/>
          <w:bCs/>
        </w:rPr>
        <w:t>t</w:t>
      </w:r>
      <w:r>
        <w:rPr>
          <w:b/>
          <w:bCs/>
        </w:rPr>
        <w:t xml:space="preserve">echnické </w:t>
      </w:r>
      <w:r w:rsidR="00377F02">
        <w:rPr>
          <w:b/>
          <w:bCs/>
        </w:rPr>
        <w:t>d</w:t>
      </w:r>
      <w:r>
        <w:rPr>
          <w:b/>
          <w:bCs/>
        </w:rPr>
        <w:t>okumentace A.S.I. (NTD ASI) – 2016</w:t>
      </w:r>
      <w:r w:rsidR="00941082">
        <w:rPr>
          <w:b/>
          <w:bCs/>
        </w:rPr>
        <w:t xml:space="preserve"> </w:t>
      </w:r>
      <w:r w:rsidR="00941082" w:rsidRPr="00941082">
        <w:rPr>
          <w:b/>
          <w:bCs/>
        </w:rPr>
        <w:t xml:space="preserve"> „ Od ledna 2018 platí aktualizovaná</w:t>
      </w:r>
      <w:r w:rsidR="00941082">
        <w:rPr>
          <w:b/>
          <w:bCs/>
        </w:rPr>
        <w:t xml:space="preserve"> verze „NTD ASI 2017“, majitelé </w:t>
      </w:r>
      <w:r w:rsidR="00941082" w:rsidRPr="00941082">
        <w:rPr>
          <w:b/>
          <w:bCs/>
        </w:rPr>
        <w:t xml:space="preserve">základní placené verze </w:t>
      </w:r>
    </w:p>
    <w:p w:rsidR="00F70782" w:rsidRDefault="00941082" w:rsidP="00941082">
      <w:pPr>
        <w:pStyle w:val="Standard"/>
        <w:jc w:val="center"/>
        <w:rPr>
          <w:b/>
          <w:bCs/>
        </w:rPr>
      </w:pPr>
      <w:r w:rsidRPr="00941082">
        <w:rPr>
          <w:b/>
          <w:bCs/>
        </w:rPr>
        <w:t>z roku 2016 ji obdrží zdarma. „</w:t>
      </w:r>
    </w:p>
    <w:p w:rsidR="00F70782" w:rsidRDefault="00F70782">
      <w:pPr>
        <w:pStyle w:val="Standard"/>
        <w:jc w:val="center"/>
        <w:rPr>
          <w:b/>
          <w:bCs/>
        </w:rPr>
      </w:pPr>
    </w:p>
    <w:p w:rsidR="00F70782" w:rsidRDefault="002274D8">
      <w:pPr>
        <w:pStyle w:val="Standard"/>
        <w:jc w:val="both"/>
      </w:pPr>
      <w:r>
        <w:t>1. NTD ASI tvoří celek šesti Sekcí a jedné části „Zvláštní případy“. NTD ASI se skládá z následujících částí:</w:t>
      </w:r>
    </w:p>
    <w:p w:rsidR="00F70782" w:rsidRDefault="002274D8">
      <w:pPr>
        <w:pStyle w:val="Standard"/>
        <w:jc w:val="both"/>
      </w:pPr>
      <w:r>
        <w:t>I</w:t>
      </w:r>
      <w:r>
        <w:tab/>
        <w:t>Svařování zařízení a potrubí jaderných elektráren typu VVER</w:t>
      </w:r>
    </w:p>
    <w:p w:rsidR="00F70782" w:rsidRDefault="002274D8">
      <w:pPr>
        <w:pStyle w:val="Standard"/>
        <w:jc w:val="both"/>
      </w:pPr>
      <w:r>
        <w:t>II</w:t>
      </w:r>
      <w:r>
        <w:tab/>
        <w:t>Charakteristiky materiálů pro zařízení a potrubí jaderných elektráren typu VVER</w:t>
      </w:r>
    </w:p>
    <w:p w:rsidR="00F70782" w:rsidRDefault="002274D8">
      <w:pPr>
        <w:pStyle w:val="Standard"/>
        <w:jc w:val="both"/>
      </w:pPr>
      <w:r>
        <w:t>III</w:t>
      </w:r>
      <w:r>
        <w:tab/>
        <w:t>Hodnocení pevnosti zařízení a</w:t>
      </w:r>
      <w:r w:rsidR="00377F02">
        <w:t xml:space="preserve"> </w:t>
      </w:r>
      <w:r>
        <w:t>potrubí jaderných elektráren typu VVER</w:t>
      </w:r>
    </w:p>
    <w:p w:rsidR="00F70782" w:rsidRDefault="002274D8">
      <w:pPr>
        <w:pStyle w:val="Standard"/>
        <w:jc w:val="both"/>
      </w:pPr>
      <w:r>
        <w:t>IV</w:t>
      </w:r>
      <w:r>
        <w:tab/>
        <w:t>Výpočet zbytkové životnosti zařízení a potrubí jaderných elektráren typu VVER</w:t>
      </w:r>
    </w:p>
    <w:p w:rsidR="00F70782" w:rsidRDefault="002274D8">
      <w:pPr>
        <w:pStyle w:val="Standard"/>
        <w:jc w:val="both"/>
      </w:pPr>
      <w:r>
        <w:t>V</w:t>
      </w:r>
      <w:r w:rsidR="00377F02">
        <w:t xml:space="preserve">         </w:t>
      </w:r>
      <w:r>
        <w:t>Zkoušky</w:t>
      </w:r>
      <w:r w:rsidR="00377F02">
        <w:t xml:space="preserve"> </w:t>
      </w:r>
      <w:r>
        <w:t xml:space="preserve"> materiálů</w:t>
      </w:r>
    </w:p>
    <w:p w:rsidR="00F70782" w:rsidRDefault="002274D8">
      <w:pPr>
        <w:pStyle w:val="Standard"/>
        <w:jc w:val="both"/>
      </w:pPr>
      <w:r>
        <w:t>VI</w:t>
      </w:r>
      <w:r>
        <w:tab/>
        <w:t>Vzduchotechnické systémy jaderných elektráren typu VVER</w:t>
      </w:r>
    </w:p>
    <w:p w:rsidR="00F70782" w:rsidRDefault="002274D8">
      <w:pPr>
        <w:pStyle w:val="Standard"/>
        <w:jc w:val="both"/>
      </w:pPr>
      <w:r>
        <w:t>I-VI</w:t>
      </w:r>
      <w:r>
        <w:tab/>
        <w:t>Zvláštní případy (CASE)</w:t>
      </w:r>
    </w:p>
    <w:p w:rsidR="00410846" w:rsidRDefault="00410846">
      <w:pPr>
        <w:pStyle w:val="Standard"/>
        <w:jc w:val="both"/>
      </w:pPr>
    </w:p>
    <w:p w:rsidR="00F70782" w:rsidRDefault="002274D8">
      <w:pPr>
        <w:pStyle w:val="Standard"/>
        <w:jc w:val="both"/>
      </w:pPr>
      <w:r>
        <w:t xml:space="preserve">2. Cena za všechny výše uvedené části NTD ASI </w:t>
      </w:r>
      <w:r w:rsidR="000E1398">
        <w:t>– viz ceník pro JE</w:t>
      </w:r>
    </w:p>
    <w:p w:rsidR="00F70782" w:rsidRDefault="002274D8">
      <w:pPr>
        <w:pStyle w:val="Standard"/>
        <w:jc w:val="both"/>
      </w:pPr>
      <w:r>
        <w:t xml:space="preserve">3. NTD ASI tvoří vzájemně provázaný celek, takže nelze zakoupit jednotlivé Sekce, mimo Sekci </w:t>
      </w:r>
      <w:r w:rsidR="00377F02">
        <w:t xml:space="preserve">      </w:t>
      </w:r>
      <w:r>
        <w:t xml:space="preserve">VI, </w:t>
      </w:r>
      <w:r w:rsidR="000E1398">
        <w:t>která tvoří samostatnou oblast.</w:t>
      </w:r>
    </w:p>
    <w:p w:rsidR="00F70782" w:rsidRDefault="00F70782">
      <w:pPr>
        <w:pStyle w:val="Standard"/>
        <w:jc w:val="both"/>
      </w:pPr>
    </w:p>
    <w:p w:rsidR="00F70782" w:rsidRDefault="002274D8">
      <w:pPr>
        <w:pStyle w:val="Standard"/>
        <w:jc w:val="both"/>
      </w:pPr>
      <w:r>
        <w:t>4. NTD ASI se bude vydávat každé tři roky jako celek. V průběhu tří let budou schvalovány pouze jednotlivé Sekce,</w:t>
      </w:r>
      <w:r w:rsidR="00377F02">
        <w:t xml:space="preserve"> u nichž</w:t>
      </w:r>
      <w:r>
        <w:t xml:space="preserve"> do</w:t>
      </w:r>
      <w:r w:rsidR="00377F02">
        <w:t>chází</w:t>
      </w:r>
      <w:r>
        <w:t xml:space="preserve"> k úpravám a ty budou rozeslány na držitele NTD ASI bezplatně ihned po jejich schválení.</w:t>
      </w:r>
    </w:p>
    <w:p w:rsidR="00F70782" w:rsidRDefault="002274D8">
      <w:pPr>
        <w:pStyle w:val="Standard"/>
        <w:jc w:val="both"/>
      </w:pPr>
      <w:r>
        <w:t>5. Zpoplatněn bude vždy celek NTD ASI jednou za tři roky.</w:t>
      </w:r>
    </w:p>
    <w:p w:rsidR="00F70782" w:rsidRDefault="00F70782">
      <w:pPr>
        <w:pStyle w:val="Standard"/>
        <w:jc w:val="both"/>
      </w:pPr>
    </w:p>
    <w:p w:rsidR="00F70782" w:rsidRPr="00377F02" w:rsidRDefault="002274D8">
      <w:pPr>
        <w:pStyle w:val="Standard"/>
        <w:jc w:val="both"/>
      </w:pPr>
      <w:r>
        <w:t xml:space="preserve">6. Aktuálně platná verze NTD ASI je z roku 2016. SÚJB vydalo  19.4.2017 </w:t>
      </w:r>
      <w:r w:rsidRPr="00377F02">
        <w:rPr>
          <w:bCs/>
        </w:rPr>
        <w:t>„Stanovisko SÚJB k NTD ASI, sekce I až VI a Zvláštní případy“.</w:t>
      </w:r>
    </w:p>
    <w:p w:rsidR="00F70782" w:rsidRDefault="00F70782">
      <w:pPr>
        <w:pStyle w:val="Standard"/>
        <w:jc w:val="both"/>
      </w:pPr>
    </w:p>
    <w:p w:rsidR="00F70782" w:rsidRDefault="002274D8">
      <w:pPr>
        <w:pStyle w:val="Standard"/>
        <w:jc w:val="both"/>
      </w:pPr>
      <w:r>
        <w:t>7. Osoba odpovědná za rozvoj a distribuci NTD ASI:</w:t>
      </w:r>
    </w:p>
    <w:p w:rsidR="00F70782" w:rsidRDefault="002274D8">
      <w:pPr>
        <w:pStyle w:val="Standard"/>
        <w:jc w:val="both"/>
      </w:pPr>
      <w:r>
        <w:t xml:space="preserve">    Ing. Lubomír Junek, PhD.</w:t>
      </w:r>
    </w:p>
    <w:p w:rsidR="00F70782" w:rsidRDefault="002274D8">
      <w:pPr>
        <w:pStyle w:val="Standard"/>
        <w:jc w:val="both"/>
      </w:pPr>
      <w:r>
        <w:t xml:space="preserve">    </w:t>
      </w:r>
      <w:r w:rsidR="00377F02">
        <w:t>p</w:t>
      </w:r>
      <w:r>
        <w:t>ředseda Výboru NTD ASI</w:t>
      </w:r>
    </w:p>
    <w:p w:rsidR="00F70782" w:rsidRDefault="002274D8">
      <w:pPr>
        <w:pStyle w:val="Standard"/>
        <w:jc w:val="both"/>
      </w:pPr>
      <w:r>
        <w:t xml:space="preserve">    Ústav aplikované mechaniky Brno, s.r.o.</w:t>
      </w:r>
    </w:p>
    <w:p w:rsidR="00F70782" w:rsidRDefault="002274D8">
      <w:pPr>
        <w:pStyle w:val="Standard"/>
        <w:jc w:val="both"/>
      </w:pPr>
      <w:r>
        <w:t xml:space="preserve">    Veveří, Resslova 3</w:t>
      </w:r>
    </w:p>
    <w:p w:rsidR="00F70782" w:rsidRDefault="00377F02">
      <w:pPr>
        <w:pStyle w:val="Standard"/>
        <w:jc w:val="both"/>
      </w:pPr>
      <w:r>
        <w:t xml:space="preserve">    </w:t>
      </w:r>
      <w:r w:rsidR="002274D8">
        <w:t>602 00 Brno</w:t>
      </w:r>
    </w:p>
    <w:p w:rsidR="00F70782" w:rsidRDefault="002274D8">
      <w:pPr>
        <w:pStyle w:val="Standard"/>
        <w:jc w:val="both"/>
      </w:pPr>
      <w:r>
        <w:t xml:space="preserve">    Elektronická adresa: </w:t>
      </w:r>
      <w:hyperlink r:id="rId7" w:history="1">
        <w:r w:rsidR="00A15F70" w:rsidRPr="002156CF">
          <w:rPr>
            <w:rStyle w:val="Hypertextovodkaz"/>
          </w:rPr>
          <w:t>junekl@uam.cz</w:t>
        </w:r>
      </w:hyperlink>
    </w:p>
    <w:p w:rsidR="00A15F70" w:rsidRDefault="00A15F70">
      <w:pPr>
        <w:pStyle w:val="Standard"/>
        <w:jc w:val="both"/>
      </w:pPr>
    </w:p>
    <w:p w:rsidR="00F70782" w:rsidRDefault="000E1398" w:rsidP="000E1398">
      <w:pPr>
        <w:jc w:val="both"/>
        <w:rPr>
          <w:rFonts w:ascii="Arial" w:hAnsi="Arial" w:cs="Arial"/>
          <w:b/>
          <w:sz w:val="28"/>
          <w:szCs w:val="28"/>
        </w:rPr>
      </w:pPr>
      <w:r w:rsidRPr="000E1398">
        <w:rPr>
          <w:rFonts w:ascii="Arial" w:hAnsi="Arial" w:cs="Arial"/>
          <w:b/>
          <w:sz w:val="28"/>
          <w:szCs w:val="28"/>
        </w:rPr>
        <w:t>I.Postup získání aktuální verze NTD ASI pro jaderné elektrárny</w:t>
      </w:r>
    </w:p>
    <w:p w:rsidR="000E1398" w:rsidRPr="00FE2118" w:rsidRDefault="000E1398" w:rsidP="000E1398">
      <w:pPr>
        <w:rPr>
          <w:rFonts w:ascii="Arial" w:hAnsi="Arial" w:cs="Arial"/>
          <w:b/>
          <w:sz w:val="28"/>
          <w:szCs w:val="28"/>
        </w:rPr>
      </w:pPr>
      <w:r w:rsidRPr="00FE2118">
        <w:rPr>
          <w:rFonts w:ascii="Arial" w:hAnsi="Arial" w:cs="Arial"/>
        </w:rPr>
        <w:t>Vydavatelem dokumentace NTD je Asociace strojních inženýrů ČR, z.s., se sídlem</w:t>
      </w:r>
      <w:r>
        <w:rPr>
          <w:rFonts w:ascii="Arial" w:hAnsi="Arial" w:cs="Arial"/>
        </w:rPr>
        <w:t xml:space="preserve"> </w:t>
      </w:r>
      <w:r w:rsidRPr="00FE2118">
        <w:rPr>
          <w:rFonts w:ascii="Arial" w:hAnsi="Arial" w:cs="Arial"/>
        </w:rPr>
        <w:t>v  Praze, IC 40762424. Objednávky a fakturaci vyřizuje sekretariát ASI,</w:t>
      </w:r>
      <w:r>
        <w:rPr>
          <w:rFonts w:ascii="Arial" w:hAnsi="Arial" w:cs="Arial"/>
        </w:rPr>
        <w:t xml:space="preserve"> tajemník</w:t>
      </w:r>
      <w:r w:rsidRPr="00FE2118">
        <w:rPr>
          <w:rFonts w:ascii="Arial" w:hAnsi="Arial" w:cs="Arial"/>
        </w:rPr>
        <w:t xml:space="preserve"> Ing. Josef Vondráček.</w:t>
      </w:r>
    </w:p>
    <w:p w:rsidR="000E1398" w:rsidRDefault="000E1398" w:rsidP="000E1398">
      <w:pPr>
        <w:rPr>
          <w:rFonts w:ascii="Arial" w:hAnsi="Arial" w:cs="Arial"/>
        </w:rPr>
      </w:pPr>
      <w:r w:rsidRPr="00FE2118">
        <w:rPr>
          <w:rFonts w:ascii="Arial" w:hAnsi="Arial" w:cs="Arial"/>
        </w:rPr>
        <w:t>Poštovní adresa: Asociace strojních inženýrů, Technická 4, Praha 6 – Dejvice, 166</w:t>
      </w:r>
      <w:r>
        <w:rPr>
          <w:rFonts w:ascii="Arial" w:hAnsi="Arial" w:cs="Arial"/>
        </w:rPr>
        <w:t xml:space="preserve"> </w:t>
      </w:r>
      <w:r w:rsidRPr="00FE2118">
        <w:rPr>
          <w:rFonts w:ascii="Arial" w:hAnsi="Arial" w:cs="Arial"/>
        </w:rPr>
        <w:t>07</w:t>
      </w:r>
    </w:p>
    <w:p w:rsidR="000E1398" w:rsidRDefault="000E1398" w:rsidP="000E1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Elektronická adresa:   </w:t>
      </w:r>
      <w:hyperlink r:id="rId8" w:history="1">
        <w:r w:rsidRPr="00FA537C">
          <w:rPr>
            <w:rStyle w:val="Hypertextovodkaz"/>
            <w:rFonts w:ascii="Arial" w:hAnsi="Arial" w:cs="Arial"/>
          </w:rPr>
          <w:t>josef.vondracek@email.cz</w:t>
        </w:r>
      </w:hyperlink>
    </w:p>
    <w:p w:rsidR="000E1398" w:rsidRDefault="000E1398" w:rsidP="000E1398">
      <w:pPr>
        <w:jc w:val="both"/>
      </w:pPr>
    </w:p>
    <w:p w:rsidR="000E1398" w:rsidRDefault="000E1398" w:rsidP="000E1398">
      <w:pPr>
        <w:rPr>
          <w:rFonts w:ascii="Arial" w:hAnsi="Arial" w:cs="Arial"/>
        </w:rPr>
      </w:pPr>
      <w:r>
        <w:rPr>
          <w:rFonts w:ascii="Arial" w:hAnsi="Arial" w:cs="Arial"/>
        </w:rPr>
        <w:t>Postup:</w:t>
      </w:r>
    </w:p>
    <w:p w:rsidR="000E1398" w:rsidRPr="00FE2118" w:rsidRDefault="000E1398" w:rsidP="000E1398">
      <w:pPr>
        <w:pStyle w:val="Odstavecseseznamem"/>
        <w:numPr>
          <w:ilvl w:val="0"/>
          <w:numId w:val="1"/>
        </w:numPr>
        <w:rPr>
          <w:rFonts w:ascii="Arial" w:hAnsi="Arial" w:cs="Arial"/>
          <w:lang w:val="cs-CZ"/>
        </w:rPr>
      </w:pPr>
      <w:r w:rsidRPr="00FE2118">
        <w:rPr>
          <w:rFonts w:ascii="Arial" w:hAnsi="Arial" w:cs="Arial"/>
          <w:lang w:val="cs-CZ"/>
        </w:rPr>
        <w:t xml:space="preserve"> Vystavte elektronickou objednávku na Asociaci strojních inženýrů. V objednávce prosím uveďte kontaktní osobu a adresu </w:t>
      </w:r>
      <w:r>
        <w:rPr>
          <w:rFonts w:ascii="Arial" w:hAnsi="Arial" w:cs="Arial"/>
          <w:lang w:val="cs-CZ"/>
        </w:rPr>
        <w:t>pro zaslání faktury a dokumentace NTD.</w:t>
      </w:r>
    </w:p>
    <w:p w:rsidR="000E1398" w:rsidRPr="0066022F" w:rsidRDefault="000E1398" w:rsidP="000E1398">
      <w:pPr>
        <w:spacing w:before="120" w:after="120"/>
        <w:ind w:left="360"/>
        <w:jc w:val="both"/>
        <w:rPr>
          <w:rFonts w:ascii="Arial" w:hAnsi="Arial" w:cs="Arial"/>
        </w:rPr>
      </w:pPr>
      <w:r w:rsidRPr="0066022F">
        <w:rPr>
          <w:rFonts w:ascii="Arial" w:hAnsi="Arial" w:cs="Arial"/>
        </w:rPr>
        <w:t xml:space="preserve">2. Tajemník ASI vystaví fakturu a zašle ji (elektronicky nebo poštou) na </w:t>
      </w:r>
      <w:r>
        <w:rPr>
          <w:rFonts w:ascii="Arial" w:hAnsi="Arial" w:cs="Arial"/>
        </w:rPr>
        <w:t>v</w:t>
      </w:r>
      <w:r w:rsidRPr="0066022F">
        <w:rPr>
          <w:rFonts w:ascii="Arial" w:hAnsi="Arial" w:cs="Arial"/>
        </w:rPr>
        <w:t xml:space="preserve">ámi udanou adresu. </w:t>
      </w:r>
      <w:r>
        <w:rPr>
          <w:rFonts w:ascii="Arial" w:hAnsi="Arial" w:cs="Arial"/>
        </w:rPr>
        <w:t xml:space="preserve">Provedení platby se ověřuje elektronicky. </w:t>
      </w:r>
    </w:p>
    <w:p w:rsidR="000E1398" w:rsidRPr="00EA3D6A" w:rsidRDefault="000E1398" w:rsidP="000E1398">
      <w:pPr>
        <w:pStyle w:val="Odstavecseseznamem"/>
        <w:spacing w:before="120" w:after="120"/>
        <w:ind w:left="284"/>
        <w:contextualSpacing w:val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3. </w:t>
      </w:r>
      <w:r w:rsidRPr="00EA3D6A">
        <w:rPr>
          <w:rFonts w:ascii="Arial" w:hAnsi="Arial" w:cs="Arial"/>
          <w:lang w:val="cs-CZ"/>
        </w:rPr>
        <w:t xml:space="preserve">Po uhrazení faktury Vám bude elektronicky na Vámi udanou adresu zasláno CD </w:t>
      </w:r>
      <w:r>
        <w:rPr>
          <w:rFonts w:ascii="Arial" w:hAnsi="Arial" w:cs="Arial"/>
          <w:lang w:val="cs-CZ"/>
        </w:rPr>
        <w:t xml:space="preserve">         </w:t>
      </w:r>
      <w:r w:rsidRPr="00EA3D6A">
        <w:rPr>
          <w:rFonts w:ascii="Arial" w:hAnsi="Arial" w:cs="Arial"/>
          <w:lang w:val="cs-CZ"/>
        </w:rPr>
        <w:t xml:space="preserve">s jednotlivými Sekcemi NTD A.S.I., včetně </w:t>
      </w:r>
      <w:r>
        <w:rPr>
          <w:rFonts w:ascii="Arial" w:hAnsi="Arial" w:cs="Arial"/>
          <w:lang w:val="cs-CZ"/>
        </w:rPr>
        <w:t>v</w:t>
      </w:r>
      <w:r w:rsidRPr="00EA3D6A">
        <w:rPr>
          <w:rFonts w:ascii="Arial" w:hAnsi="Arial" w:cs="Arial"/>
          <w:lang w:val="cs-CZ"/>
        </w:rPr>
        <w:t>ašeho evidenčního čísla.</w:t>
      </w:r>
    </w:p>
    <w:p w:rsidR="000E1398" w:rsidRPr="00EA3D6A" w:rsidRDefault="000E1398" w:rsidP="000E1398">
      <w:pPr>
        <w:pStyle w:val="Odstavecseseznamem"/>
        <w:spacing w:before="120" w:after="120"/>
        <w:ind w:left="284"/>
        <w:contextualSpacing w:val="0"/>
        <w:jc w:val="both"/>
        <w:rPr>
          <w:rFonts w:ascii="Arial" w:hAnsi="Arial" w:cs="Arial"/>
          <w:lang w:val="cs-CZ"/>
        </w:rPr>
      </w:pPr>
      <w:r w:rsidRPr="00EA3D6A">
        <w:rPr>
          <w:rFonts w:ascii="Arial" w:hAnsi="Arial" w:cs="Arial"/>
          <w:lang w:val="cs-CZ"/>
        </w:rPr>
        <w:t>Osoba odpovědná za distribuci NTD A.S.I.:</w:t>
      </w:r>
      <w:r>
        <w:rPr>
          <w:rFonts w:ascii="Arial" w:hAnsi="Arial" w:cs="Arial"/>
          <w:lang w:val="cs-CZ"/>
        </w:rPr>
        <w:t xml:space="preserve"> Ing. Lubomír Junek</w:t>
      </w:r>
    </w:p>
    <w:p w:rsidR="000E1398" w:rsidRPr="005A2AFD" w:rsidRDefault="000E1398" w:rsidP="000E1398">
      <w:pPr>
        <w:spacing w:before="120" w:after="120"/>
        <w:ind w:left="360"/>
        <w:jc w:val="both"/>
        <w:rPr>
          <w:rFonts w:ascii="Arial" w:hAnsi="Arial" w:cs="Arial"/>
        </w:rPr>
      </w:pPr>
      <w:r w:rsidRPr="005A2AFD">
        <w:rPr>
          <w:rFonts w:ascii="Arial" w:hAnsi="Arial" w:cs="Arial"/>
        </w:rPr>
        <w:lastRenderedPageBreak/>
        <w:t>4. Ve vašich dokumentech při odkazování na NTD A.S.I. prosím vždy uvádějte Vaše evidenční číslo NTD A.S.I.</w:t>
      </w:r>
    </w:p>
    <w:p w:rsidR="000E1398" w:rsidRDefault="000E1398" w:rsidP="000E1398">
      <w:pPr>
        <w:spacing w:before="120" w:after="120"/>
        <w:ind w:left="360"/>
        <w:jc w:val="both"/>
        <w:rPr>
          <w:rStyle w:val="Hypertextovodkaz"/>
          <w:rFonts w:ascii="Arial" w:hAnsi="Arial" w:cs="Arial"/>
        </w:rPr>
      </w:pPr>
      <w:r w:rsidRPr="005A2AFD">
        <w:rPr>
          <w:rFonts w:ascii="Arial" w:hAnsi="Arial" w:cs="Arial"/>
        </w:rPr>
        <w:t xml:space="preserve">5.Dotazy ohledně vývoje, organizaci, pořízení a distribuce zasílejte na adresu </w:t>
      </w:r>
      <w:hyperlink r:id="rId9" w:history="1">
        <w:r w:rsidRPr="005A2AFD">
          <w:rPr>
            <w:rStyle w:val="Hypertextovodkaz"/>
            <w:rFonts w:ascii="Arial" w:hAnsi="Arial" w:cs="Arial"/>
          </w:rPr>
          <w:t>junekl@uam.cz</w:t>
        </w:r>
      </w:hyperlink>
      <w:r w:rsidRPr="005A2AFD">
        <w:rPr>
          <w:rStyle w:val="Hypertextovodkaz"/>
          <w:rFonts w:ascii="Arial" w:hAnsi="Arial" w:cs="Arial"/>
        </w:rPr>
        <w:t xml:space="preserve">. </w:t>
      </w:r>
    </w:p>
    <w:p w:rsidR="000E1398" w:rsidRDefault="000E1398" w:rsidP="000E1398">
      <w:pPr>
        <w:rPr>
          <w:rStyle w:val="Hypertextovodkaz"/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0E1398">
        <w:rPr>
          <w:rStyle w:val="Hypertextovodkaz"/>
          <w:rFonts w:ascii="Arial" w:hAnsi="Arial" w:cs="Arial"/>
          <w:b/>
          <w:color w:val="000000" w:themeColor="text1"/>
          <w:sz w:val="28"/>
          <w:szCs w:val="28"/>
          <w:u w:val="none"/>
        </w:rPr>
        <w:t>II. Postup získání dokumentace pro klasické elektrárny</w:t>
      </w:r>
    </w:p>
    <w:p w:rsidR="000E1398" w:rsidRPr="000E1398" w:rsidRDefault="000E1398" w:rsidP="000E1398">
      <w:pPr>
        <w:rPr>
          <w:rStyle w:val="Hypertextovodkaz"/>
          <w:rFonts w:ascii="Arial" w:hAnsi="Arial" w:cs="Arial"/>
          <w:b/>
          <w:color w:val="000000" w:themeColor="text1"/>
          <w:sz w:val="28"/>
          <w:szCs w:val="28"/>
          <w:u w:val="none"/>
        </w:rPr>
      </w:pPr>
    </w:p>
    <w:p w:rsidR="000E1398" w:rsidRPr="000E1398" w:rsidRDefault="000E1398" w:rsidP="000E1398">
      <w:pPr>
        <w:rPr>
          <w:rStyle w:val="Hypertextovodkaz"/>
          <w:rFonts w:ascii="Arial" w:hAnsi="Arial" w:cs="Arial"/>
          <w:color w:val="000000" w:themeColor="text1"/>
          <w:u w:val="none"/>
        </w:rPr>
      </w:pPr>
      <w:r w:rsidRPr="000E1398">
        <w:rPr>
          <w:rStyle w:val="Hypertextovodkaz"/>
          <w:rFonts w:ascii="Arial" w:hAnsi="Arial" w:cs="Arial"/>
          <w:color w:val="000000" w:themeColor="text1"/>
          <w:u w:val="none"/>
        </w:rPr>
        <w:t>Tyto dokumenty jsou vydávány samostatně a postupně dle potřeby. Objednávají se stejným způsobem jaký je v předchozí kapitole.</w:t>
      </w:r>
      <w:bookmarkStart w:id="0" w:name="_GoBack"/>
      <w:bookmarkEnd w:id="0"/>
    </w:p>
    <w:p w:rsidR="000E1398" w:rsidRPr="000E1398" w:rsidRDefault="000E1398" w:rsidP="000E1398">
      <w:pPr>
        <w:spacing w:before="120" w:after="120"/>
        <w:jc w:val="both"/>
        <w:rPr>
          <w:rStyle w:val="Hypertextovodkaz"/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0E1398">
        <w:rPr>
          <w:rStyle w:val="Hypertextovodkaz"/>
          <w:rFonts w:ascii="Arial" w:hAnsi="Arial" w:cs="Arial"/>
          <w:b/>
          <w:color w:val="000000" w:themeColor="text1"/>
          <w:sz w:val="28"/>
          <w:szCs w:val="28"/>
          <w:u w:val="none"/>
        </w:rPr>
        <w:t>III. Ceník dokumentů vydaných v rámci NTD A.S.I.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7082"/>
        <w:gridCol w:w="1696"/>
      </w:tblGrid>
      <w:tr w:rsidR="000E1398" w:rsidRPr="000E1398" w:rsidTr="00C5211D">
        <w:trPr>
          <w:trHeight w:val="454"/>
        </w:trPr>
        <w:tc>
          <w:tcPr>
            <w:tcW w:w="7082" w:type="dxa"/>
            <w:vAlign w:val="center"/>
          </w:tcPr>
          <w:p w:rsidR="000E1398" w:rsidRPr="000E1398" w:rsidRDefault="000E1398" w:rsidP="00C5211D">
            <w:pPr>
              <w:pStyle w:val="Odstavecseseznamem"/>
              <w:spacing w:before="100" w:beforeAutospacing="1" w:after="100" w:afterAutospacing="1"/>
              <w:ind w:left="0"/>
              <w:contextualSpacing w:val="0"/>
              <w:jc w:val="center"/>
              <w:rPr>
                <w:rStyle w:val="Hypertextovodkaz"/>
                <w:rFonts w:ascii="Arial" w:hAnsi="Arial" w:cs="Arial"/>
                <w:b/>
                <w:color w:val="000000" w:themeColor="text1"/>
                <w:u w:val="none"/>
                <w:lang w:val="cs-CZ"/>
              </w:rPr>
            </w:pPr>
            <w:r w:rsidRPr="000E1398">
              <w:rPr>
                <w:rStyle w:val="Hypertextovodkaz"/>
                <w:rFonts w:ascii="Arial" w:hAnsi="Arial" w:cs="Arial"/>
                <w:b/>
                <w:color w:val="000000" w:themeColor="text1"/>
                <w:u w:val="none"/>
                <w:lang w:val="cs-CZ"/>
              </w:rPr>
              <w:t>Dokumenty pro jaderné elektrárny</w:t>
            </w:r>
          </w:p>
        </w:tc>
        <w:tc>
          <w:tcPr>
            <w:tcW w:w="1696" w:type="dxa"/>
            <w:vAlign w:val="center"/>
          </w:tcPr>
          <w:p w:rsidR="000E1398" w:rsidRPr="000E1398" w:rsidRDefault="000E1398" w:rsidP="00C5211D">
            <w:pPr>
              <w:pStyle w:val="Odstavecseseznamem"/>
              <w:spacing w:before="100" w:beforeAutospacing="1" w:after="100" w:afterAutospacing="1"/>
              <w:ind w:left="0"/>
              <w:contextualSpacing w:val="0"/>
              <w:jc w:val="center"/>
              <w:rPr>
                <w:rStyle w:val="Hypertextovodkaz"/>
                <w:rFonts w:ascii="Arial" w:hAnsi="Arial" w:cs="Arial"/>
                <w:b/>
                <w:color w:val="000000" w:themeColor="text1"/>
                <w:u w:val="none"/>
                <w:lang w:val="cs-CZ"/>
              </w:rPr>
            </w:pPr>
            <w:r w:rsidRPr="000E1398">
              <w:rPr>
                <w:rStyle w:val="Hypertextovodkaz"/>
                <w:rFonts w:ascii="Arial" w:hAnsi="Arial" w:cs="Arial"/>
                <w:b/>
                <w:color w:val="000000" w:themeColor="text1"/>
                <w:u w:val="none"/>
                <w:lang w:val="cs-CZ"/>
              </w:rPr>
              <w:t>Cena v Kč</w:t>
            </w:r>
          </w:p>
        </w:tc>
      </w:tr>
      <w:tr w:rsidR="000E1398" w:rsidRPr="000E1398" w:rsidTr="00C5211D">
        <w:trPr>
          <w:trHeight w:val="567"/>
        </w:trPr>
        <w:tc>
          <w:tcPr>
            <w:tcW w:w="7082" w:type="dxa"/>
            <w:vAlign w:val="center"/>
          </w:tcPr>
          <w:p w:rsidR="000E1398" w:rsidRPr="000E1398" w:rsidRDefault="000E1398" w:rsidP="00C5211D">
            <w:pPr>
              <w:spacing w:before="100" w:beforeAutospacing="1" w:after="100" w:afterAutospacing="1"/>
              <w:jc w:val="both"/>
              <w:rPr>
                <w:rStyle w:val="Hypertextovodkaz"/>
                <w:rFonts w:ascii="Arial" w:hAnsi="Arial" w:cs="Arial"/>
                <w:color w:val="000000" w:themeColor="text1"/>
                <w:u w:val="none"/>
              </w:rPr>
            </w:pPr>
            <w:r w:rsidRPr="000E1398">
              <w:rPr>
                <w:rStyle w:val="Hypertextovodkaz"/>
                <w:rFonts w:ascii="Arial" w:hAnsi="Arial" w:cs="Arial"/>
                <w:color w:val="000000" w:themeColor="text1"/>
                <w:u w:val="none"/>
              </w:rPr>
              <w:t xml:space="preserve">NTD A.S.I. pro jaderné elektrárny – Sekce I až VII + Zvláštní případy </w:t>
            </w:r>
          </w:p>
        </w:tc>
        <w:tc>
          <w:tcPr>
            <w:tcW w:w="1696" w:type="dxa"/>
            <w:vAlign w:val="center"/>
          </w:tcPr>
          <w:p w:rsidR="000E1398" w:rsidRPr="000E1398" w:rsidRDefault="000E1398" w:rsidP="00C5211D">
            <w:pPr>
              <w:pStyle w:val="Odstavecseseznamem"/>
              <w:spacing w:before="100" w:beforeAutospacing="1" w:after="100" w:afterAutospacing="1"/>
              <w:ind w:left="0"/>
              <w:contextualSpacing w:val="0"/>
              <w:jc w:val="center"/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</w:pPr>
            <w:r w:rsidRPr="000E1398"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  <w:t>60 000,-</w:t>
            </w:r>
          </w:p>
        </w:tc>
      </w:tr>
      <w:tr w:rsidR="000E1398" w:rsidRPr="000E1398" w:rsidTr="00C5211D">
        <w:trPr>
          <w:trHeight w:val="567"/>
        </w:trPr>
        <w:tc>
          <w:tcPr>
            <w:tcW w:w="7082" w:type="dxa"/>
            <w:vAlign w:val="center"/>
          </w:tcPr>
          <w:p w:rsidR="000E1398" w:rsidRPr="000E1398" w:rsidRDefault="000E1398" w:rsidP="00C5211D">
            <w:pPr>
              <w:pStyle w:val="Odstavecseseznamem"/>
              <w:spacing w:before="100" w:beforeAutospacing="1" w:after="100" w:afterAutospacing="1"/>
              <w:ind w:left="0"/>
              <w:contextualSpacing w:val="0"/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</w:pPr>
            <w:r w:rsidRPr="000E1398"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  <w:t>NTD A.S.I. Sekce VI – Vzduchotechnické systémy JE</w:t>
            </w:r>
          </w:p>
        </w:tc>
        <w:tc>
          <w:tcPr>
            <w:tcW w:w="1696" w:type="dxa"/>
            <w:vAlign w:val="center"/>
          </w:tcPr>
          <w:p w:rsidR="000E1398" w:rsidRPr="000E1398" w:rsidRDefault="000E1398" w:rsidP="00C5211D">
            <w:pPr>
              <w:pStyle w:val="Odstavecseseznamem"/>
              <w:spacing w:before="100" w:beforeAutospacing="1" w:after="100" w:afterAutospacing="1"/>
              <w:ind w:left="0"/>
              <w:contextualSpacing w:val="0"/>
              <w:jc w:val="center"/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</w:pPr>
            <w:r w:rsidRPr="000E1398"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  <w:t>15 000,-</w:t>
            </w:r>
          </w:p>
        </w:tc>
      </w:tr>
      <w:tr w:rsidR="000E1398" w:rsidRPr="000E1398" w:rsidTr="00C5211D">
        <w:trPr>
          <w:trHeight w:val="567"/>
        </w:trPr>
        <w:tc>
          <w:tcPr>
            <w:tcW w:w="7082" w:type="dxa"/>
            <w:vAlign w:val="center"/>
          </w:tcPr>
          <w:p w:rsidR="000E1398" w:rsidRPr="000E1398" w:rsidRDefault="000E1398" w:rsidP="00C5211D">
            <w:pPr>
              <w:pStyle w:val="Odstavecseseznamem"/>
              <w:spacing w:before="100" w:beforeAutospacing="1" w:after="100" w:afterAutospacing="1"/>
              <w:ind w:left="0"/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</w:pPr>
            <w:r w:rsidRPr="000E1398"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  <w:t>NTD A.S.I. – Obecná metodika hodnocení přípustnosti nalezených indikací během provozu na zařízeních a potrubních systémech</w:t>
            </w:r>
          </w:p>
        </w:tc>
        <w:tc>
          <w:tcPr>
            <w:tcW w:w="1696" w:type="dxa"/>
            <w:vAlign w:val="center"/>
          </w:tcPr>
          <w:p w:rsidR="000E1398" w:rsidRPr="000E1398" w:rsidRDefault="000E1398" w:rsidP="00C5211D">
            <w:pPr>
              <w:pStyle w:val="Odstavecseseznamem"/>
              <w:spacing w:before="100" w:beforeAutospacing="1" w:after="100" w:afterAutospacing="1"/>
              <w:ind w:left="0"/>
              <w:contextualSpacing w:val="0"/>
              <w:jc w:val="center"/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</w:pPr>
            <w:r w:rsidRPr="000E1398"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  <w:t>20 000,-</w:t>
            </w:r>
          </w:p>
        </w:tc>
      </w:tr>
      <w:tr w:rsidR="000E1398" w:rsidRPr="000E1398" w:rsidTr="00C5211D">
        <w:trPr>
          <w:trHeight w:val="454"/>
        </w:trPr>
        <w:tc>
          <w:tcPr>
            <w:tcW w:w="7082" w:type="dxa"/>
            <w:vAlign w:val="center"/>
          </w:tcPr>
          <w:p w:rsidR="000E1398" w:rsidRPr="000E1398" w:rsidRDefault="000E1398" w:rsidP="00C5211D">
            <w:pPr>
              <w:pStyle w:val="Odstavecseseznamem"/>
              <w:spacing w:before="100" w:beforeAutospacing="1" w:after="100" w:afterAutospacing="1"/>
              <w:ind w:left="0"/>
              <w:contextualSpacing w:val="0"/>
              <w:jc w:val="center"/>
              <w:rPr>
                <w:rStyle w:val="Hypertextovodkaz"/>
                <w:rFonts w:ascii="Arial" w:hAnsi="Arial" w:cs="Arial"/>
                <w:b/>
                <w:color w:val="000000" w:themeColor="text1"/>
                <w:u w:val="none"/>
                <w:lang w:val="cs-CZ"/>
              </w:rPr>
            </w:pPr>
            <w:r w:rsidRPr="000E1398">
              <w:rPr>
                <w:rStyle w:val="Hypertextovodkaz"/>
                <w:rFonts w:ascii="Arial" w:hAnsi="Arial" w:cs="Arial"/>
                <w:b/>
                <w:color w:val="000000" w:themeColor="text1"/>
                <w:u w:val="none"/>
                <w:lang w:val="cs-CZ"/>
              </w:rPr>
              <w:t>Dokumenty pro klasické elektrárny</w:t>
            </w:r>
          </w:p>
        </w:tc>
        <w:tc>
          <w:tcPr>
            <w:tcW w:w="1696" w:type="dxa"/>
            <w:vAlign w:val="center"/>
          </w:tcPr>
          <w:p w:rsidR="000E1398" w:rsidRPr="000E1398" w:rsidRDefault="000E1398" w:rsidP="00C5211D">
            <w:pPr>
              <w:pStyle w:val="Odstavecseseznamem"/>
              <w:spacing w:before="100" w:beforeAutospacing="1" w:after="100" w:afterAutospacing="1"/>
              <w:ind w:left="0"/>
              <w:contextualSpacing w:val="0"/>
              <w:jc w:val="center"/>
              <w:rPr>
                <w:rStyle w:val="Hypertextovodkaz"/>
                <w:rFonts w:ascii="Arial" w:hAnsi="Arial" w:cs="Arial"/>
                <w:b/>
                <w:color w:val="000000" w:themeColor="text1"/>
                <w:u w:val="none"/>
                <w:lang w:val="cs-CZ"/>
              </w:rPr>
            </w:pPr>
            <w:r w:rsidRPr="000E1398">
              <w:rPr>
                <w:rStyle w:val="Hypertextovodkaz"/>
                <w:rFonts w:ascii="Arial" w:hAnsi="Arial" w:cs="Arial"/>
                <w:b/>
                <w:color w:val="000000" w:themeColor="text1"/>
                <w:u w:val="none"/>
                <w:lang w:val="cs-CZ"/>
              </w:rPr>
              <w:t>Cena v Kč</w:t>
            </w:r>
          </w:p>
        </w:tc>
      </w:tr>
      <w:tr w:rsidR="000E1398" w:rsidRPr="000E1398" w:rsidTr="00C5211D">
        <w:trPr>
          <w:trHeight w:val="567"/>
        </w:trPr>
        <w:tc>
          <w:tcPr>
            <w:tcW w:w="7082" w:type="dxa"/>
            <w:vAlign w:val="center"/>
          </w:tcPr>
          <w:p w:rsidR="000E1398" w:rsidRPr="000E1398" w:rsidRDefault="000E1398" w:rsidP="00C5211D">
            <w:pPr>
              <w:pStyle w:val="Odstavecseseznamem"/>
              <w:spacing w:before="100" w:beforeAutospacing="1" w:after="100" w:afterAutospacing="1"/>
              <w:ind w:left="0"/>
              <w:contextualSpacing w:val="0"/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</w:pPr>
            <w:r w:rsidRPr="000E1398"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  <w:t>NTD A.S.I. Sekce VIII – Metodika hodnocení defektů na zařízeních pracujících při vyšších teplotách</w:t>
            </w:r>
          </w:p>
        </w:tc>
        <w:tc>
          <w:tcPr>
            <w:tcW w:w="1696" w:type="dxa"/>
            <w:vAlign w:val="center"/>
          </w:tcPr>
          <w:p w:rsidR="000E1398" w:rsidRPr="000E1398" w:rsidRDefault="000E1398" w:rsidP="00C5211D">
            <w:pPr>
              <w:pStyle w:val="Odstavecseseznamem"/>
              <w:spacing w:before="100" w:beforeAutospacing="1" w:after="100" w:afterAutospacing="1"/>
              <w:ind w:left="0"/>
              <w:contextualSpacing w:val="0"/>
              <w:jc w:val="center"/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</w:pPr>
            <w:r w:rsidRPr="000E1398"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  <w:t>5 000,-</w:t>
            </w:r>
          </w:p>
        </w:tc>
      </w:tr>
      <w:tr w:rsidR="000E1398" w:rsidRPr="000E1398" w:rsidTr="00C5211D">
        <w:trPr>
          <w:trHeight w:val="567"/>
        </w:trPr>
        <w:tc>
          <w:tcPr>
            <w:tcW w:w="7082" w:type="dxa"/>
            <w:vAlign w:val="center"/>
          </w:tcPr>
          <w:p w:rsidR="000E1398" w:rsidRPr="000E1398" w:rsidRDefault="000E1398" w:rsidP="00C5211D">
            <w:pPr>
              <w:pStyle w:val="Odstavecseseznamem"/>
              <w:spacing w:before="100" w:beforeAutospacing="1" w:after="100" w:afterAutospacing="1"/>
              <w:ind w:left="0"/>
              <w:contextualSpacing w:val="0"/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</w:pPr>
            <w:r w:rsidRPr="000E1398"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  <w:t>NTD A.S.I. Sekce VIII – Požadavky na měření tvrdosti přenosnými  tvrdoměry</w:t>
            </w:r>
          </w:p>
        </w:tc>
        <w:tc>
          <w:tcPr>
            <w:tcW w:w="1696" w:type="dxa"/>
            <w:vAlign w:val="center"/>
          </w:tcPr>
          <w:p w:rsidR="000E1398" w:rsidRPr="000E1398" w:rsidRDefault="000E1398" w:rsidP="00C5211D">
            <w:pPr>
              <w:pStyle w:val="Odstavecseseznamem"/>
              <w:spacing w:before="100" w:beforeAutospacing="1" w:after="100" w:afterAutospacing="1"/>
              <w:ind w:left="0"/>
              <w:contextualSpacing w:val="0"/>
              <w:jc w:val="center"/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</w:pPr>
            <w:r w:rsidRPr="000E1398"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  <w:t>5 000,-</w:t>
            </w:r>
          </w:p>
        </w:tc>
      </w:tr>
      <w:tr w:rsidR="000E1398" w:rsidRPr="000E1398" w:rsidTr="00C5211D">
        <w:trPr>
          <w:trHeight w:val="567"/>
        </w:trPr>
        <w:tc>
          <w:tcPr>
            <w:tcW w:w="7082" w:type="dxa"/>
            <w:vAlign w:val="center"/>
          </w:tcPr>
          <w:p w:rsidR="000E1398" w:rsidRPr="000E1398" w:rsidRDefault="000E1398" w:rsidP="00C5211D">
            <w:pPr>
              <w:pStyle w:val="Odstavecseseznamem"/>
              <w:spacing w:before="100" w:beforeAutospacing="1" w:after="100" w:afterAutospacing="1"/>
              <w:ind w:left="0"/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</w:pPr>
            <w:r w:rsidRPr="000E1398"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  <w:t>NTD A.S.I. Sekce VIII – Provoz - zkoušky / servis - údržba pojistných ventilů</w:t>
            </w:r>
          </w:p>
        </w:tc>
        <w:tc>
          <w:tcPr>
            <w:tcW w:w="1696" w:type="dxa"/>
            <w:vAlign w:val="center"/>
          </w:tcPr>
          <w:p w:rsidR="000E1398" w:rsidRPr="000E1398" w:rsidRDefault="000E1398" w:rsidP="00C5211D">
            <w:pPr>
              <w:pStyle w:val="Odstavecseseznamem"/>
              <w:spacing w:before="100" w:beforeAutospacing="1" w:after="100" w:afterAutospacing="1"/>
              <w:ind w:left="0"/>
              <w:contextualSpacing w:val="0"/>
              <w:jc w:val="center"/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</w:pPr>
            <w:r w:rsidRPr="000E1398">
              <w:rPr>
                <w:rStyle w:val="Hypertextovodkaz"/>
                <w:rFonts w:ascii="Arial" w:hAnsi="Arial" w:cs="Arial"/>
                <w:color w:val="000000" w:themeColor="text1"/>
                <w:u w:val="none"/>
                <w:lang w:val="cs-CZ"/>
              </w:rPr>
              <w:t>5 000,-</w:t>
            </w:r>
          </w:p>
        </w:tc>
      </w:tr>
    </w:tbl>
    <w:p w:rsidR="000E1398" w:rsidRPr="000E1398" w:rsidRDefault="000E1398" w:rsidP="000E1398">
      <w:pPr>
        <w:spacing w:before="120" w:after="120"/>
        <w:ind w:left="360"/>
        <w:jc w:val="both"/>
        <w:rPr>
          <w:rFonts w:ascii="Arial" w:hAnsi="Arial" w:cs="Arial"/>
          <w:color w:val="0000FF"/>
          <w:u w:val="single"/>
        </w:rPr>
      </w:pPr>
    </w:p>
    <w:sectPr w:rsidR="000E1398" w:rsidRPr="000E139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8B" w:rsidRDefault="00AF628B">
      <w:r>
        <w:separator/>
      </w:r>
    </w:p>
  </w:endnote>
  <w:endnote w:type="continuationSeparator" w:id="0">
    <w:p w:rsidR="00AF628B" w:rsidRDefault="00AF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8B" w:rsidRDefault="00AF628B">
      <w:r>
        <w:rPr>
          <w:color w:val="000000"/>
        </w:rPr>
        <w:separator/>
      </w:r>
    </w:p>
  </w:footnote>
  <w:footnote w:type="continuationSeparator" w:id="0">
    <w:p w:rsidR="00AF628B" w:rsidRDefault="00AF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94AB5"/>
    <w:multiLevelType w:val="hybridMultilevel"/>
    <w:tmpl w:val="C5C83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02"/>
    <w:rsid w:val="000E1398"/>
    <w:rsid w:val="00144411"/>
    <w:rsid w:val="002274D8"/>
    <w:rsid w:val="002F5602"/>
    <w:rsid w:val="00377F02"/>
    <w:rsid w:val="00410846"/>
    <w:rsid w:val="004168DD"/>
    <w:rsid w:val="004A7F2C"/>
    <w:rsid w:val="004D7AA3"/>
    <w:rsid w:val="005C56F4"/>
    <w:rsid w:val="00941082"/>
    <w:rsid w:val="00A15F70"/>
    <w:rsid w:val="00AD51EE"/>
    <w:rsid w:val="00AF628B"/>
    <w:rsid w:val="00C13961"/>
    <w:rsid w:val="00C9552C"/>
    <w:rsid w:val="00D46939"/>
    <w:rsid w:val="00ED4240"/>
    <w:rsid w:val="00EF30A6"/>
    <w:rsid w:val="00F7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B2FF"/>
  <w15:docId w15:val="{72DD60FE-2BE5-4CBF-98D1-193B8D81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textovodkaz">
    <w:name w:val="Hyperlink"/>
    <w:uiPriority w:val="99"/>
    <w:unhideWhenUsed/>
    <w:rsid w:val="00A15F7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D51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link w:val="Zhlav"/>
    <w:uiPriority w:val="99"/>
    <w:rsid w:val="00AD51EE"/>
    <w:rPr>
      <w:rFonts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AD51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link w:val="Zpat"/>
    <w:uiPriority w:val="99"/>
    <w:rsid w:val="00AD51EE"/>
    <w:rPr>
      <w:rFonts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E139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table" w:styleId="Mkatabulky">
    <w:name w:val="Table Grid"/>
    <w:basedOn w:val="Normlntabulka"/>
    <w:uiPriority w:val="59"/>
    <w:rsid w:val="000E13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.vondracek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ekl@u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nekl@u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ndracek\Documents\Tvorba%20NT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Tvorba NTD.dot</Template>
  <TotalTime>18</TotalTime>
  <Pages>2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Links>
    <vt:vector size="12" baseType="variant">
      <vt:variant>
        <vt:i4>7864397</vt:i4>
      </vt:variant>
      <vt:variant>
        <vt:i4>3</vt:i4>
      </vt:variant>
      <vt:variant>
        <vt:i4>0</vt:i4>
      </vt:variant>
      <vt:variant>
        <vt:i4>5</vt:i4>
      </vt:variant>
      <vt:variant>
        <vt:lpwstr>mailto:junekl@uam.cz</vt:lpwstr>
      </vt:variant>
      <vt:variant>
        <vt:lpwstr/>
      </vt:variant>
      <vt:variant>
        <vt:i4>7864397</vt:i4>
      </vt:variant>
      <vt:variant>
        <vt:i4>0</vt:i4>
      </vt:variant>
      <vt:variant>
        <vt:i4>0</vt:i4>
      </vt:variant>
      <vt:variant>
        <vt:i4>5</vt:i4>
      </vt:variant>
      <vt:variant>
        <vt:lpwstr>mailto:junekl@uam.cz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Vondracek</dc:creator>
  <cp:lastModifiedBy>Nux</cp:lastModifiedBy>
  <cp:revision>3</cp:revision>
  <cp:lastPrinted>2018-10-04T14:38:00Z</cp:lastPrinted>
  <dcterms:created xsi:type="dcterms:W3CDTF">2018-10-04T14:45:00Z</dcterms:created>
  <dcterms:modified xsi:type="dcterms:W3CDTF">2018-12-06T16:12:00Z</dcterms:modified>
</cp:coreProperties>
</file>